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коррупционных и иных правонарушений в МБУК «СДК Новорождественского СПТР»</w:t>
      </w:r>
    </w:p>
    <w:p w:rsidR="000C5EB9" w:rsidRPr="005E53D9" w:rsidRDefault="005E53D9" w:rsidP="005E53D9">
      <w:pPr>
        <w:jc w:val="center"/>
        <w:rPr>
          <w:rFonts w:ascii="Times New Roman" w:hAnsi="Times New Roman" w:cs="Times New Roman"/>
          <w:sz w:val="28"/>
        </w:rPr>
      </w:pPr>
      <w:r w:rsidRPr="005E53D9">
        <w:rPr>
          <w:rFonts w:ascii="Times New Roman" w:hAnsi="Times New Roman" w:cs="Times New Roman"/>
          <w:sz w:val="28"/>
        </w:rPr>
        <w:t>с 01.07.2016г. по 01.12.2016г.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 мероприятия;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Новорождественского сельского поселения, раздел «Противодействие коррупции» 1 раз в полугодие.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5E53D9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«Негативное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дарению подарков в связи с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должностным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 или в связи с исполнением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C86E88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C86E88">
              <w:rPr>
                <w:rFonts w:ascii="Times New Roman" w:hAnsi="Times New Roman" w:cs="Times New Roman"/>
                <w:sz w:val="24"/>
                <w:szCs w:val="22"/>
              </w:rPr>
              <w:t>4 - контракта с монополистами на сумму - 792,500</w:t>
            </w:r>
          </w:p>
          <w:p w:rsidR="005E53D9" w:rsidRPr="00C86E88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C86E88">
              <w:rPr>
                <w:rFonts w:ascii="Times New Roman" w:hAnsi="Times New Roman" w:cs="Times New Roman"/>
                <w:sz w:val="24"/>
                <w:szCs w:val="22"/>
              </w:rPr>
              <w:t>23 контракта с единственным поставщиком (прямой договор) на сумму - 382,531</w:t>
            </w:r>
          </w:p>
          <w:p w:rsidR="005E53D9" w:rsidRPr="004D51B5" w:rsidRDefault="005E53D9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11 месяцев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b/>
                  <w:bCs/>
                  <w:color w:val="1F7E00"/>
                </w:rPr>
                <w:t>bus</w:t>
              </w:r>
              <w:r>
                <w:rPr>
                  <w:rStyle w:val="a4"/>
                  <w:color w:val="1F7E00"/>
                </w:rPr>
                <w:t>.</w:t>
              </w:r>
              <w:r>
                <w:rPr>
                  <w:rStyle w:val="a4"/>
                  <w:b/>
                  <w:bCs/>
                  <w:color w:val="1F7E00"/>
                </w:rPr>
                <w:t>gov</w:t>
              </w:r>
              <w:r>
                <w:rPr>
                  <w:rStyle w:val="a4"/>
                  <w:color w:val="1F7E00"/>
                </w:rPr>
                <w:t>.</w:t>
              </w:r>
              <w:r>
                <w:rPr>
                  <w:rStyle w:val="a4"/>
                  <w:b/>
                  <w:bCs/>
                  <w:color w:val="1F7E00"/>
                </w:rPr>
                <w:t>ru</w:t>
              </w:r>
              <w:r>
                <w:rPr>
                  <w:rStyle w:val="a4"/>
                  <w:color w:val="1F7E00"/>
                </w:rPr>
                <w:t xml:space="preserve"> </w:t>
              </w:r>
            </w:hyperlink>
          </w:p>
        </w:tc>
      </w:tr>
    </w:tbl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председатель комиссии: Сафонова О.Н. 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Солодовник</w:t>
      </w:r>
      <w:r>
        <w:rPr>
          <w:rFonts w:ascii="Times New Roman" w:hAnsi="Times New Roman" w:cs="Times New Roman"/>
          <w:sz w:val="28"/>
          <w:szCs w:val="28"/>
        </w:rPr>
        <w:t xml:space="preserve"> И.Г. – заведующий сектором КПР_______________________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>- Ушакова Н.А. –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597802"/>
    <w:rsid w:val="005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BF96-97F5-4F53-8D76-381BC772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2016-11-25T11:08:00Z</cp:lastPrinted>
  <dcterms:created xsi:type="dcterms:W3CDTF">2016-11-25T11:02:00Z</dcterms:created>
  <dcterms:modified xsi:type="dcterms:W3CDTF">2016-11-25T11:08:00Z</dcterms:modified>
</cp:coreProperties>
</file>